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DC389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工程硕博士（专项）校内导师双选表</w:t>
      </w:r>
    </w:p>
    <w:p w14:paraId="07793459">
      <w:pPr>
        <w:rPr>
          <w:rFonts w:hint="default"/>
          <w:lang w:val="en-US" w:eastAsia="zh-CN"/>
        </w:rPr>
      </w:pPr>
    </w:p>
    <w:tbl>
      <w:tblPr>
        <w:tblStyle w:val="3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700"/>
        <w:gridCol w:w="955"/>
        <w:gridCol w:w="1050"/>
        <w:gridCol w:w="917"/>
        <w:gridCol w:w="1468"/>
        <w:gridCol w:w="1788"/>
      </w:tblGrid>
      <w:tr w14:paraId="2123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6" w:type="dxa"/>
            <w:gridSpan w:val="7"/>
            <w:noWrap w:val="0"/>
            <w:vAlign w:val="center"/>
          </w:tcPr>
          <w:p w14:paraId="55D9D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  <w:lang w:val="en-US" w:eastAsia="zh-CN"/>
              </w:rPr>
              <w:t>拟录取学生基本信息</w:t>
            </w:r>
          </w:p>
        </w:tc>
      </w:tr>
      <w:tr w14:paraId="3792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noWrap w:val="0"/>
            <w:vAlign w:val="center"/>
          </w:tcPr>
          <w:p w14:paraId="7C88A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700" w:type="dxa"/>
            <w:noWrap w:val="0"/>
            <w:vAlign w:val="center"/>
          </w:tcPr>
          <w:p w14:paraId="2883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55" w:type="dxa"/>
            <w:noWrap w:val="0"/>
            <w:vAlign w:val="center"/>
          </w:tcPr>
          <w:p w14:paraId="126C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1050" w:type="dxa"/>
            <w:noWrap w:val="0"/>
            <w:vAlign w:val="center"/>
          </w:tcPr>
          <w:p w14:paraId="6A05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4173" w:type="dxa"/>
            <w:gridSpan w:val="3"/>
            <w:noWrap w:val="0"/>
            <w:vAlign w:val="center"/>
          </w:tcPr>
          <w:p w14:paraId="0456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院系/专业</w:t>
            </w:r>
          </w:p>
        </w:tc>
      </w:tr>
      <w:tr w14:paraId="3F28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noWrap w:val="0"/>
            <w:vAlign w:val="center"/>
          </w:tcPr>
          <w:p w14:paraId="643E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A11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78B3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ECA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4173" w:type="dxa"/>
            <w:gridSpan w:val="3"/>
            <w:noWrap w:val="0"/>
            <w:vAlign w:val="center"/>
          </w:tcPr>
          <w:p w14:paraId="6978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378F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noWrap w:val="0"/>
            <w:vAlign w:val="center"/>
          </w:tcPr>
          <w:p w14:paraId="2241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4622" w:type="dxa"/>
            <w:gridSpan w:val="4"/>
            <w:noWrap w:val="0"/>
            <w:vAlign w:val="center"/>
          </w:tcPr>
          <w:p w14:paraId="26DD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4FD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788" w:type="dxa"/>
            <w:noWrap w:val="0"/>
            <w:vAlign w:val="center"/>
          </w:tcPr>
          <w:p w14:paraId="0FBA6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D3B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noWrap w:val="0"/>
            <w:vAlign w:val="center"/>
          </w:tcPr>
          <w:p w14:paraId="3D49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67895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 w:firstLineChars="2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6B76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256" w:type="dxa"/>
            <w:gridSpan w:val="2"/>
            <w:noWrap w:val="0"/>
            <w:vAlign w:val="center"/>
          </w:tcPr>
          <w:p w14:paraId="002D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32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tcBorders>
              <w:bottom w:val="single" w:color="auto" w:sz="4" w:space="0"/>
            </w:tcBorders>
            <w:noWrap w:val="0"/>
            <w:vAlign w:val="center"/>
          </w:tcPr>
          <w:p w14:paraId="793A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录取层次</w:t>
            </w:r>
          </w:p>
        </w:tc>
        <w:tc>
          <w:tcPr>
            <w:tcW w:w="787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CF1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工程硕士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工程博士</w:t>
            </w:r>
          </w:p>
        </w:tc>
      </w:tr>
      <w:tr w14:paraId="284A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tcBorders>
              <w:bottom w:val="single" w:color="auto" w:sz="4" w:space="0"/>
            </w:tcBorders>
            <w:noWrap w:val="0"/>
            <w:vAlign w:val="center"/>
          </w:tcPr>
          <w:p w14:paraId="29C61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录取培养</w:t>
            </w:r>
          </w:p>
          <w:p w14:paraId="2C92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6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4B3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94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录取领域</w:t>
            </w:r>
          </w:p>
        </w:tc>
        <w:tc>
          <w:tcPr>
            <w:tcW w:w="32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A6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2D7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tcBorders>
              <w:bottom w:val="single" w:color="auto" w:sz="4" w:space="0"/>
            </w:tcBorders>
            <w:noWrap w:val="0"/>
            <w:vAlign w:val="center"/>
          </w:tcPr>
          <w:p w14:paraId="486D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录取集团</w:t>
            </w:r>
          </w:p>
          <w:p w14:paraId="660DA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公司简称</w:t>
            </w:r>
          </w:p>
        </w:tc>
        <w:tc>
          <w:tcPr>
            <w:tcW w:w="26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A0E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（例：航天科工）</w:t>
            </w:r>
          </w:p>
        </w:tc>
        <w:tc>
          <w:tcPr>
            <w:tcW w:w="1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69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录取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联培</w:t>
            </w:r>
          </w:p>
          <w:p w14:paraId="086A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32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CE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（例：南京电子设备研究所）</w:t>
            </w:r>
          </w:p>
        </w:tc>
      </w:tr>
      <w:tr w14:paraId="1304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6" w:type="dxa"/>
            <w:gridSpan w:val="7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97271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  <w:lang w:val="en-US" w:eastAsia="zh-CN"/>
              </w:rPr>
              <w:t>意向指导教师基本信息</w:t>
            </w:r>
          </w:p>
        </w:tc>
      </w:tr>
      <w:tr w14:paraId="058C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noWrap w:val="0"/>
            <w:vAlign w:val="center"/>
          </w:tcPr>
          <w:p w14:paraId="6FCE3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700" w:type="dxa"/>
            <w:noWrap w:val="0"/>
            <w:vAlign w:val="center"/>
          </w:tcPr>
          <w:p w14:paraId="11E6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05C24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4173" w:type="dxa"/>
            <w:gridSpan w:val="3"/>
            <w:noWrap w:val="0"/>
            <w:vAlign w:val="center"/>
          </w:tcPr>
          <w:p w14:paraId="5AF7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研究方向</w:t>
            </w:r>
          </w:p>
        </w:tc>
      </w:tr>
      <w:tr w14:paraId="2958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noWrap w:val="0"/>
            <w:vAlign w:val="center"/>
          </w:tcPr>
          <w:p w14:paraId="3F68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828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271F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173" w:type="dxa"/>
            <w:gridSpan w:val="3"/>
            <w:noWrap w:val="0"/>
            <w:vAlign w:val="center"/>
          </w:tcPr>
          <w:p w14:paraId="1636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76D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noWrap w:val="0"/>
            <w:vAlign w:val="center"/>
          </w:tcPr>
          <w:p w14:paraId="1667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700" w:type="dxa"/>
            <w:noWrap w:val="0"/>
            <w:vAlign w:val="center"/>
          </w:tcPr>
          <w:p w14:paraId="4F3FE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14A4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173" w:type="dxa"/>
            <w:gridSpan w:val="3"/>
            <w:noWrap w:val="0"/>
            <w:vAlign w:val="center"/>
          </w:tcPr>
          <w:p w14:paraId="67C04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55FC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noWrap w:val="0"/>
            <w:vAlign w:val="center"/>
          </w:tcPr>
          <w:p w14:paraId="47A3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4"/>
                <w:lang w:val="en-US" w:eastAsia="zh-CN"/>
              </w:rPr>
              <w:t>是否首次担任工程硕博（专项）导师</w:t>
            </w:r>
          </w:p>
        </w:tc>
        <w:tc>
          <w:tcPr>
            <w:tcW w:w="7878" w:type="dxa"/>
            <w:gridSpan w:val="6"/>
            <w:noWrap w:val="0"/>
            <w:vAlign w:val="center"/>
          </w:tcPr>
          <w:p w14:paraId="5B09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否（注：首次担任专项导师，另需系统申请成为国卓院导师）</w:t>
            </w:r>
          </w:p>
        </w:tc>
      </w:tr>
      <w:tr w14:paraId="59A0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9366" w:type="dxa"/>
            <w:gridSpan w:val="7"/>
            <w:noWrap w:val="0"/>
            <w:vAlign w:val="center"/>
          </w:tcPr>
          <w:p w14:paraId="44F3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学生承诺：</w:t>
            </w:r>
          </w:p>
          <w:p w14:paraId="6024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5E9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21ADF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563D6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D77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本人已确定录取为专项工程硕士/工程博士，已联系校内导师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，并征求校内导师同意，后续将按照工程硕博士专项要求进行培养。</w:t>
            </w:r>
          </w:p>
          <w:p w14:paraId="3D03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A3F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2194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2A98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791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A7FB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学生签字：                 年    月    日</w:t>
            </w:r>
          </w:p>
        </w:tc>
      </w:tr>
      <w:tr w14:paraId="4C8F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9366" w:type="dxa"/>
            <w:gridSpan w:val="7"/>
            <w:noWrap w:val="0"/>
            <w:vAlign w:val="center"/>
          </w:tcPr>
          <w:p w14:paraId="0B1B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指导教师接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意见：</w:t>
            </w:r>
          </w:p>
          <w:p w14:paraId="268C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2EB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691E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接收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同学为工程硕博士，并按照专项工程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硕博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士要求培养学生。</w:t>
            </w:r>
          </w:p>
          <w:p w14:paraId="5477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1327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26E7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4835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 w14:paraId="72C9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导师签字：                 年    月    日</w:t>
            </w:r>
          </w:p>
        </w:tc>
      </w:tr>
      <w:tr w14:paraId="1C9A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366" w:type="dxa"/>
            <w:gridSpan w:val="7"/>
            <w:noWrap w:val="0"/>
            <w:vAlign w:val="center"/>
          </w:tcPr>
          <w:p w14:paraId="25D0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培养学院审核意见：</w:t>
            </w:r>
          </w:p>
          <w:p w14:paraId="128F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4BC2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7A3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DD8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527D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1C57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主管院长签字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：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年    月    日</w:t>
            </w:r>
          </w:p>
        </w:tc>
      </w:tr>
      <w:tr w14:paraId="5A13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9366" w:type="dxa"/>
            <w:gridSpan w:val="7"/>
            <w:noWrap w:val="0"/>
            <w:vAlign w:val="center"/>
          </w:tcPr>
          <w:p w14:paraId="74AA70A8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国家卓越工程师学院审核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意见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：</w:t>
            </w:r>
          </w:p>
          <w:p w14:paraId="3F686589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25C79D44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4F0D78C0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31E958B4"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5E4C73FE">
            <w:pPr>
              <w:spacing w:line="360" w:lineRule="auto"/>
              <w:ind w:firstLine="3840" w:firstLineChars="1600"/>
              <w:rPr>
                <w:rFonts w:ascii="Times New Roman" w:hAnsi="Times New Roman" w:eastAsia="宋体" w:cs="Times New Roman"/>
                <w:sz w:val="24"/>
              </w:rPr>
            </w:pPr>
          </w:p>
          <w:p w14:paraId="7565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单位负责人签字（盖章）：           年    月    日</w:t>
            </w:r>
          </w:p>
        </w:tc>
      </w:tr>
    </w:tbl>
    <w:p w14:paraId="1D5BE91F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*</w:t>
      </w:r>
      <w:r>
        <w:rPr>
          <w:rFonts w:hint="eastAsia" w:asciiTheme="minorEastAsia" w:hAnsiTheme="minorEastAsia" w:cstheme="minorEastAsia"/>
          <w:lang w:val="en-US" w:eastAsia="zh-CN"/>
        </w:rPr>
        <w:t>2026级联培集团公司：航天科技、航天科工、航空工业、中国航发、中国电科、中国电子、中国融通、通用技术、中国商飞、太行国家实验室、比亚迪股份有限公司、东莞市天域半导体科技有限公司。</w:t>
      </w:r>
    </w:p>
    <w:p w14:paraId="39EB53F0">
      <w:pPr>
        <w:rPr>
          <w:rFonts w:hint="eastAsia"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*关键领域：航空发动机和燃气轮机、航天动力、先进试验与测试、工业母机、</w:t>
      </w:r>
      <w:r>
        <w:rPr>
          <w:rFonts w:hint="eastAsia" w:asciiTheme="minorEastAsia" w:hAnsiTheme="minorEastAsia" w:cstheme="minorEastAsia"/>
          <w:lang w:val="en-US" w:eastAsia="zh-CN"/>
        </w:rPr>
        <w:t>集成电路、</w:t>
      </w:r>
      <w:r>
        <w:rPr>
          <w:rFonts w:hint="eastAsia" w:asciiTheme="minorEastAsia" w:hAnsiTheme="minorEastAsia" w:eastAsiaTheme="minorEastAsia" w:cstheme="minorEastAsia"/>
        </w:rPr>
        <w:t>新一代信息通信技术、关键软件、新材料、科学试验用仪器设备、网络安全、人工智能、半导体、智慧能源</w:t>
      </w:r>
      <w:r>
        <w:rPr>
          <w:rFonts w:hint="eastAsia" w:asciiTheme="minorEastAsia" w:hAnsiTheme="minorEastAsia" w:cstheme="minorEastAsia"/>
          <w:lang w:eastAsia="zh-CN"/>
        </w:rPr>
        <w:t>、兵器科学与技术</w:t>
      </w:r>
    </w:p>
    <w:p w14:paraId="12987F90">
      <w:pPr>
        <w:rPr>
          <w:rFonts w:hint="eastAsia"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*工程硕博士（专项）招生名额不占用导师面上招生指标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557D6"/>
    <w:rsid w:val="2B9C3065"/>
    <w:rsid w:val="6EBC162A"/>
    <w:rsid w:val="77DB795A"/>
    <w:rsid w:val="7A6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unhideWhenUsed/>
    <w:qFormat/>
    <w:uiPriority w:val="99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5">
    <w:name w:val="end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578</Characters>
  <Lines>0</Lines>
  <Paragraphs>0</Paragraphs>
  <TotalTime>23</TotalTime>
  <ScaleCrop>false</ScaleCrop>
  <LinksUpToDate>false</LinksUpToDate>
  <CharactersWithSpaces>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2025-11-12T03:08:00Z</dcterms:created>
  <dc:creator>1</dc:creator>
  <cp:lastModifiedBy>孟梓樵</cp:lastModifiedBy>
  <cp:lastPrinted>2025-11-12T08:19:00Z</cp:lastPrinted>
  <dcterms:modified xsi:type="dcterms:W3CDTF">2025-11-18T08:08:19Z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eyJoZGlkIjoiMjY1N2EyZDI0OGQxYjRhNGQ3YWIyMGVhMjc3MWVkZTIiLCJ1c2VySWQiOiIxNjkwODI2NjI3In0=</vt:lpwstr>
  </property>
  <property fmtid="{D5CDD505-2E9C-101B-9397-08002B2CF9AE}" pid="4" name="ICV">
    <vt:lpwstr>6C19DC444B644AA0836FF28C3F4F63A4_12</vt:lpwstr>
  </property>
</Properties>
</file>